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A6C" w:rsidRPr="00615A6C" w:rsidRDefault="00615A6C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615A6C">
        <w:rPr>
          <w:rFonts w:ascii="Helvetica" w:eastAsia="Times New Roman" w:hAnsi="Helvetica" w:cs="Helvetica"/>
          <w:color w:val="333333"/>
          <w:sz w:val="20"/>
          <w:szCs w:val="20"/>
        </w:rPr>
        <w:t> </w:t>
      </w:r>
    </w:p>
    <w:p w:rsidR="00615A6C" w:rsidRPr="009674F4" w:rsidRDefault="00615A6C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</w:p>
    <w:p w:rsidR="00615A6C" w:rsidRPr="00114C15" w:rsidRDefault="00F85C74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до</w:t>
      </w:r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114C1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змін</w:t>
      </w:r>
    </w:p>
    <w:p w:rsidR="00615A6C" w:rsidRPr="00E76CD0" w:rsidRDefault="009F4901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Ф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 на 202</w:t>
      </w:r>
      <w:r w:rsidR="00A1142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рік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0B603F" w:rsidRDefault="00615A6C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F71B78" w:rsidRDefault="00F71B78" w:rsidP="00615A6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15A6C" w:rsidRPr="009674F4" w:rsidRDefault="00615A6C" w:rsidP="00615A6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615A6C" w:rsidRPr="009674F4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на 202</w:t>
      </w:r>
      <w:r w:rsidR="009A21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proofErr w:type="gram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в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розмірі</w:t>
      </w:r>
      <w:proofErr w:type="spell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F65C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094B8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8841,1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грн., та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доходів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AA1836" w:rsidRPr="0009352F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Рядок 100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Дохід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виручка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)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реалізації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продукції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товарів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робіт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послуг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)”. 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251FAA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26509,4</w:t>
      </w:r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Основну дохідну частину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фінансового плану Підприємства складають доходи від реалізації послуг з медичного обслуговування населення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 програмою медичних гарантій, згідно з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укладеним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договором з Національною службою здо</w:t>
      </w:r>
      <w:r w:rsidR="00D466B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ров’я України</w:t>
      </w:r>
      <w:r w:rsidR="00C77E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по пакету «Первинна медична допомога»</w:t>
      </w:r>
      <w:r w:rsidR="009A21C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 2023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рік</w:t>
      </w:r>
      <w:r w:rsidR="006543C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і 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становить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7C7E6C" w:rsidRPr="00AA183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5386,2</w:t>
      </w:r>
      <w:r w:rsidR="000A66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</w:t>
      </w:r>
      <w:r w:rsidR="00DA2B5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. </w:t>
      </w:r>
    </w:p>
    <w:p w:rsidR="00F65C16" w:rsidRDefault="00F65C16" w:rsidP="001833F5">
      <w:pPr>
        <w:shd w:val="clear" w:color="auto" w:fill="FFFFFF"/>
        <w:spacing w:after="135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Згідно 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нового пакету «Супровід і лікування дорослих та дітей з психічними розладами на первинному рівні медичної допомоги»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дохі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дна частина на 2023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рік 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прогнозовано буде  становити  1123,2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15A6C" w:rsidRPr="00D9271F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110 «Дохід з місцевого бюджету за програмою</w:t>
      </w:r>
      <w:r w:rsidR="00BB3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розвитку та фінансової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підтримки»</w:t>
      </w:r>
      <w:r w:rsidR="00094B8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8502</w:t>
      </w:r>
      <w:r w:rsidR="00153F0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,5</w:t>
      </w:r>
      <w:r w:rsidR="00114C1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</w:t>
      </w:r>
      <w:r w:rsidR="007D522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грн.</w:t>
      </w:r>
      <w:r w:rsid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Згідно 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 xml:space="preserve">Програми 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>розвитку та фінансової підтримки комунального некомерційного пі</w:t>
      </w:r>
      <w:r w:rsidR="00C77461">
        <w:rPr>
          <w:rFonts w:ascii="Times New Roman" w:hAnsi="Times New Roman"/>
          <w:bCs/>
          <w:color w:val="000000"/>
          <w:sz w:val="28"/>
          <w:szCs w:val="28"/>
          <w:lang w:val="uk-UA"/>
        </w:rPr>
        <w:t>дприємства «Городоцький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центр первинної медико-санітарної допомоги» Городоцької міської ради Львівської області на 2021-2024 рр.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114C1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(збільшен</w:t>
      </w:r>
      <w:r w:rsidR="00DC51D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ня відбулось</w:t>
      </w:r>
      <w:r w:rsidR="001806F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суму 116</w:t>
      </w:r>
      <w:r w:rsidR="006417E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1806F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DC51D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114C1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згідно рішення сесії</w:t>
      </w:r>
      <w:r w:rsidR="001806F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Городоцької міської ради №23/33-6060 від 20</w:t>
      </w:r>
      <w:r w:rsidR="00114C1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.0</w:t>
      </w:r>
      <w:r w:rsidR="001806F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7</w:t>
      </w:r>
      <w:r w:rsidR="00D9271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.2023</w:t>
      </w:r>
      <w:r w:rsidR="00094B84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094B84" w:rsidRPr="00D9271F">
        <w:rPr>
          <w:rFonts w:ascii="Times New Roman" w:eastAsia="Times New Roman" w:hAnsi="Times New Roman" w:cs="Times New Roman"/>
          <w:sz w:val="28"/>
          <w:szCs w:val="28"/>
          <w:lang w:val="uk-UA"/>
        </w:rPr>
        <w:t>та на 349</w:t>
      </w:r>
      <w:r w:rsidR="00AC2FAC" w:rsidRPr="00D927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,0 тис. грн. згідно </w:t>
      </w:r>
      <w:r w:rsidR="00D9271F" w:rsidRPr="00D927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 </w:t>
      </w:r>
      <w:proofErr w:type="spellStart"/>
      <w:r w:rsidR="00D9271F" w:rsidRPr="00D9271F">
        <w:rPr>
          <w:rFonts w:ascii="Times New Roman" w:eastAsia="Times New Roman" w:hAnsi="Times New Roman" w:cs="Times New Roman"/>
          <w:sz w:val="28"/>
          <w:szCs w:val="28"/>
          <w:lang w:val="uk-UA"/>
        </w:rPr>
        <w:t>сесіїї</w:t>
      </w:r>
      <w:proofErr w:type="spellEnd"/>
      <w:r w:rsidR="00D9271F" w:rsidRPr="00D927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Городоцької міської ради № 23/34 – 6142 від 24.08.2023</w:t>
      </w:r>
      <w:r w:rsidR="00114C15" w:rsidRPr="00D9271F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1C63EA" w:rsidRPr="00D927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772DA8" w:rsidRPr="00772DA8" w:rsidRDefault="00772DA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122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Інший дохід»(амортизація) </w:t>
      </w:r>
      <w:r w:rsidR="00AF756B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планується у 2023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в розмірі </w:t>
      </w:r>
      <w:r w:rsidR="009A21C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2400,0</w:t>
      </w:r>
      <w:r w:rsidRPr="00772DA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</w:p>
    <w:p w:rsidR="00615A6C" w:rsidRPr="00A07C8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Рядок 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290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Інші доходи від операційної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плануються в 2023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 w:rsidR="00A0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84,8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29606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 </w:t>
      </w:r>
      <w:r w:rsidR="00296068" w:rsidRPr="002960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в</w:t>
      </w:r>
      <w:r w:rsid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тому числі</w:t>
      </w:r>
      <w:r w:rsidR="00A07C81" w:rsidRP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:</w:t>
      </w:r>
    </w:p>
    <w:p w:rsidR="00A07C81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lastRenderedPageBreak/>
        <w:t>Рядок 291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операційної оренди активів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2023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34,8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</w:p>
    <w:p w:rsidR="00B06434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292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наданих послуг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2023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50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,0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грн.</w:t>
      </w:r>
    </w:p>
    <w:p w:rsidR="00AC2FAC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 xml:space="preserve"> 501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Доходи з місцевого бюджету цільового фінансування по капітальних видатках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6417E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74,8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</w:t>
      </w:r>
    </w:p>
    <w:p w:rsidR="006B0152" w:rsidRPr="00AA1836" w:rsidRDefault="006B0152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03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«Депозити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(кошти отримані від фінансової діяльності)</w:t>
      </w:r>
      <w:r w:rsidR="00AF756B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плануються у 2023</w:t>
      </w:r>
      <w:r w:rsidR="001C63E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</w:t>
      </w:r>
      <w:r w:rsidR="001C63EA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AF756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0,0 </w:t>
      </w:r>
      <w:proofErr w:type="spellStart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</w:p>
    <w:p w:rsidR="006B0152" w:rsidRDefault="0006312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="006D7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1249,6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  <w:r w:rsidR="004F4BA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з них:</w:t>
      </w:r>
      <w:r w:rsidR="006D7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</w:p>
    <w:p w:rsidR="006D71C0" w:rsidRPr="00054ACC" w:rsidRDefault="006D71C0" w:rsidP="006D71C0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054AC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збільшення на суму 11,9 тис грн відбулося згідно договору № 24/10</w:t>
      </w:r>
      <w:r w:rsidR="00DC51DB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/2022-</w:t>
      </w:r>
      <w:r w:rsidR="00EA79AB" w:rsidRPr="00054AC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38 від 24.10.2022р (благодійна пожертва)</w:t>
      </w:r>
      <w:r w:rsidRPr="00054AC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</w:p>
    <w:p w:rsidR="00AF756B" w:rsidRDefault="006B0152" w:rsidP="00CD072A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</w:t>
      </w:r>
      <w:r w:rsidR="00AF756B" w:rsidRP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ерехідний залишок з 2022</w:t>
      </w:r>
      <w:r w:rsidR="00D153DF" w:rsidRP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р.</w:t>
      </w:r>
      <w:r w:rsidR="00063126" w:rsidRP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в розмірі</w:t>
      </w:r>
      <w:r w:rsidR="00063126" w:rsidRPr="00AF756B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1177,7</w:t>
      </w:r>
      <w:r w:rsidR="00063126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F65C16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З них</w:t>
      </w:r>
      <w:r w:rsidR="00AF756B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900,9</w:t>
      </w:r>
      <w:r w:rsidR="00C77E4F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 по пакету «Первинна медична допомога»;</w:t>
      </w:r>
      <w:r w:rsidR="00783342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B0152" w:rsidRPr="00AF756B" w:rsidRDefault="00AA74A5" w:rsidP="00CD072A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залишок коштів </w:t>
      </w:r>
      <w:r w:rsidR="006B0152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від продажу автомобіля </w:t>
      </w:r>
      <w:r w:rsidR="00AA1836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="006B0152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53,0 тис. </w:t>
      </w:r>
      <w:r w:rsidR="001C63EA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грн.</w:t>
      </w:r>
      <w:r w:rsidR="00557EAC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1C63EA" w:rsidRDefault="00AA74A5" w:rsidP="001833F5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залишок коштів від наданих послуг 76,9</w:t>
      </w:r>
      <w:r w:rsidR="001C63E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 грн.</w:t>
      </w:r>
      <w:r w:rsidR="00557E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B06434" w:rsidRDefault="00C72560" w:rsidP="001833F5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залишок коштів з</w:t>
      </w:r>
      <w:r w:rsidR="00AA74A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ремонту автомобіля 146,9 </w:t>
      </w:r>
      <w:r w:rsidR="00557E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тис. грн.</w:t>
      </w:r>
    </w:p>
    <w:p w:rsidR="002A54A1" w:rsidRPr="00C2459F" w:rsidRDefault="00213C9C" w:rsidP="00C2459F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кошти отриман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і згідно договору від 09.02.2023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р. благодійного гранту на реалізацію </w:t>
      </w:r>
      <w:proofErr w:type="spellStart"/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проєкту</w:t>
      </w:r>
      <w:proofErr w:type="spellEnd"/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  <w:t>UNICEF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«Посилення реагування на надзвичайні ситуації шляхом розбудови потенціалу національ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них органів влади, місцевих гром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ад, організацій громадянського суспільства та медичних працівників»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60,0 тис. грн.</w:t>
      </w:r>
    </w:p>
    <w:p w:rsidR="00615A6C" w:rsidRPr="009674F4" w:rsidRDefault="00E5601E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</w:t>
      </w:r>
      <w:proofErr w:type="gram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</w:t>
      </w:r>
      <w:proofErr w:type="spellStart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</w:t>
      </w:r>
      <w:proofErr w:type="gram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 на 202</w:t>
      </w:r>
      <w:r w:rsidR="00AA74A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становить </w:t>
      </w:r>
      <w:r w:rsidR="006B37B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B23BF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8841,1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 та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D9271F" w:rsidRPr="00D9271F" w:rsidRDefault="00615A6C" w:rsidP="00D9271F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B23BF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4236,4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DC51D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(з</w:t>
      </w:r>
      <w:r w:rsidR="00AC2F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більшення відбулося на суму 116</w:t>
      </w:r>
      <w:r w:rsidR="00054AC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 тис.</w:t>
      </w:r>
      <w:r w:rsidR="00AC2F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54AC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грн. згідно рішення сесії</w:t>
      </w:r>
      <w:r w:rsidR="00AC2F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Городоцької міської ради від 20.07</w:t>
      </w:r>
      <w:r w:rsidR="00054AC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.2023 №</w:t>
      </w:r>
      <w:r w:rsidR="00AC2F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23/33-606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</w:t>
      </w:r>
      <w:r w:rsidR="00D9271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та</w:t>
      </w:r>
      <w:r w:rsidR="00D9271F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bookmarkStart w:id="0" w:name="_GoBack"/>
      <w:r w:rsidR="00D9271F" w:rsidRPr="00D927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349,0 тис. грн. згідно рішення </w:t>
      </w:r>
      <w:proofErr w:type="spellStart"/>
      <w:r w:rsidR="00D9271F" w:rsidRPr="00D9271F">
        <w:rPr>
          <w:rFonts w:ascii="Times New Roman" w:eastAsia="Times New Roman" w:hAnsi="Times New Roman" w:cs="Times New Roman"/>
          <w:sz w:val="28"/>
          <w:szCs w:val="28"/>
          <w:lang w:val="uk-UA"/>
        </w:rPr>
        <w:t>сесіїї</w:t>
      </w:r>
      <w:proofErr w:type="spellEnd"/>
      <w:r w:rsidR="00D9271F" w:rsidRPr="00D927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Городоцької міської ради № 23/34 – 6142 від 24.08.2023) </w:t>
      </w:r>
    </w:p>
    <w:bookmarkEnd w:id="0"/>
    <w:p w:rsidR="00615A6C" w:rsidRPr="00DC69C5" w:rsidRDefault="00615A6C" w:rsidP="00732713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lastRenderedPageBreak/>
        <w:t xml:space="preserve">рядок 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160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2373,6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тому </w:t>
      </w:r>
      <w:proofErr w:type="spellStart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числі</w:t>
      </w:r>
      <w:proofErr w:type="spellEnd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AA74A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161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електроенергію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672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3D4A4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водопостачання та водовідведення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814CD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7,6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AA74A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природний газ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1572,0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413710" w:rsidRPr="0041371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тверде паливо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</w:t>
      </w:r>
      <w:r w:rsidR="00F43A8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165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викачку нечистот та вивіз побутових відходів</w:t>
      </w:r>
      <w:r w:rsidR="00615A6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27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грн.;</w:t>
      </w:r>
    </w:p>
    <w:p w:rsidR="00AA74A5" w:rsidRPr="00B0214F" w:rsidRDefault="00CF1D60" w:rsidP="00B0214F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70</w:t>
      </w:r>
      <w:r w:rsidR="00615A6C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– 2</w:t>
      </w:r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3975,</w:t>
      </w:r>
      <w:proofErr w:type="gramStart"/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8</w:t>
      </w:r>
      <w:r w:rsidR="004F4BA8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End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3068D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7D522D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180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Відрахування на соціальні заходи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4866,9</w:t>
      </w:r>
      <w:r w:rsidR="00615A6C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3068D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.;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294790" w:rsidRDefault="0029479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Соціальне забезпечення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676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867E7A" w:rsidRPr="00867E7A" w:rsidRDefault="00867E7A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Інші витрати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7030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,7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7030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</w:t>
      </w:r>
      <w:r w:rsidR="00964A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збільшення на 0,7 тис. грн., які необхідні </w:t>
      </w:r>
      <w:proofErr w:type="gramStart"/>
      <w:r w:rsidR="00964A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для  оплати</w:t>
      </w:r>
      <w:proofErr w:type="gramEnd"/>
      <w:r w:rsidR="00964A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реєстраційного внеску за участь  в аукціоні)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 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елементами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поділяються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на:</w:t>
      </w:r>
    </w:p>
    <w:p w:rsidR="00BF5ADC" w:rsidRPr="00D9271F" w:rsidRDefault="00615A6C" w:rsidP="00BF5AD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Матеріальні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затрати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B23BF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6620</w:t>
      </w:r>
      <w:r w:rsidR="00950A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грн.</w:t>
      </w:r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  <w:r w:rsidR="00A1250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(</w:t>
      </w:r>
      <w:proofErr w:type="gramEnd"/>
      <w:r w:rsidR="00A1250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збільшення відбулось за рахуно</w:t>
      </w:r>
      <w:r w:rsidR="00AC2F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к коштів з місцевого бюджету 116</w:t>
      </w:r>
      <w:r w:rsidR="006158A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,0 тис. грн. </w:t>
      </w:r>
      <w:r w:rsidR="00BF5AD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згідно рішення сесії</w:t>
      </w:r>
      <w:r w:rsidR="00AC2F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Городоцької міської ради від 20.07.2023 №23/33-6060</w:t>
      </w:r>
      <w:r w:rsidR="00BF5ADC" w:rsidRPr="007D522D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D9271F" w:rsidRPr="00D927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на 349,0 тис. грн. згідно рішення </w:t>
      </w:r>
      <w:proofErr w:type="spellStart"/>
      <w:r w:rsidR="00D9271F" w:rsidRPr="00D9271F">
        <w:rPr>
          <w:rFonts w:ascii="Times New Roman" w:eastAsia="Times New Roman" w:hAnsi="Times New Roman" w:cs="Times New Roman"/>
          <w:sz w:val="28"/>
          <w:szCs w:val="28"/>
          <w:lang w:val="uk-UA"/>
        </w:rPr>
        <w:t>сесіїї</w:t>
      </w:r>
      <w:proofErr w:type="spellEnd"/>
      <w:r w:rsidR="00D9271F" w:rsidRPr="00D927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Городоцької міської ради № 23/34 – 6142 від 24.08.2023) </w:t>
      </w:r>
    </w:p>
    <w:p w:rsidR="00950AB2" w:rsidRDefault="00615A6C" w:rsidP="00950AB2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на оплату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праці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proofErr w:type="gramStart"/>
      <w:r w:rsidR="00950A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23975.</w:t>
      </w:r>
      <w:r w:rsidR="00950AB2" w:rsidRPr="00950AB2">
        <w:rPr>
          <w:rFonts w:ascii="Times New Roman" w:eastAsia="Times New Roman" w:hAnsi="Times New Roman" w:cs="Times New Roman"/>
          <w:color w:val="333333"/>
          <w:sz w:val="28"/>
          <w:szCs w:val="28"/>
        </w:rPr>
        <w:t>8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 грн.</w:t>
      </w:r>
    </w:p>
    <w:p w:rsidR="00615A6C" w:rsidRPr="009674F4" w:rsidRDefault="00950AB2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50AB2">
        <w:rPr>
          <w:rFonts w:ascii="Times New Roman" w:eastAsia="Times New Roman" w:hAnsi="Times New Roman" w:cs="Times New Roman"/>
          <w:color w:val="333333"/>
          <w:sz w:val="28"/>
          <w:szCs w:val="28"/>
        </w:rPr>
        <w:t>(</w:t>
      </w:r>
      <w:r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збільшення на суму 9,8 тис. грн. згідно</w:t>
      </w:r>
      <w:r w:rsidRPr="00B0214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договору № 24/10/2022-38 від 24.10.2022р (благодійна пожертва)</w:t>
      </w:r>
      <w:proofErr w:type="gramStart"/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)</w:t>
      </w:r>
      <w:r w:rsidRPr="00B0214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  <w:proofErr w:type="gramEnd"/>
    </w:p>
    <w:p w:rsidR="00615A6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Відрахування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на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соціальні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заходи»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F1648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4864,8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950AB2" w:rsidRPr="00950AB2" w:rsidRDefault="00950AB2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(збільшення на суму 2,1</w:t>
      </w:r>
      <w:r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 згідно</w:t>
      </w:r>
      <w:r w:rsidRPr="00B0214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договору № 24/10/2022-38 від 24.10.2022р (благодійна пожертва)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)</w:t>
      </w:r>
    </w:p>
    <w:p w:rsidR="00901C36" w:rsidRPr="00901C36" w:rsidRDefault="00901C3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43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F1648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F71B78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lastRenderedPageBreak/>
        <w:t>рядок 440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Інші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950A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681,7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</w:p>
    <w:p w:rsidR="00950AB2" w:rsidRPr="00950AB2" w:rsidRDefault="00950AB2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50AB2">
        <w:rPr>
          <w:rFonts w:ascii="Times New Roman" w:eastAsia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збільшення на 0,7 тис. грн</w:t>
      </w:r>
      <w:r w:rsidR="00A3734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 рахунок доходу отриманого від наданих послуг для оплати реєстраційного внеску за участь в аукціоні</w:t>
      </w:r>
      <w:r w:rsidRPr="00950AB2">
        <w:rPr>
          <w:rFonts w:ascii="Times New Roman" w:eastAsia="Times New Roman" w:hAnsi="Times New Roman" w:cs="Times New Roman"/>
          <w:color w:val="333333"/>
          <w:sz w:val="28"/>
          <w:szCs w:val="28"/>
        </w:rPr>
        <w:t>)</w:t>
      </w:r>
    </w:p>
    <w:p w:rsidR="00213C9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Капітальні видатки складаються з:</w:t>
      </w:r>
    </w:p>
    <w:p w:rsidR="00FE0B4B" w:rsidRPr="005823AC" w:rsidRDefault="005823A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р</w:t>
      </w:r>
      <w:r w:rsidR="00FE0B4B" w:rsidRPr="005823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ядок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510 </w:t>
      </w:r>
      <w:r w:rsidR="006158A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«Капітальні інвестиції» 296,7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</w:p>
    <w:p w:rsidR="0058436C" w:rsidRPr="00213C9C" w:rsidRDefault="00615A6C" w:rsidP="0058436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512 Придбання (виготовлення) основних засобів</w:t>
      </w:r>
      <w:r w:rsid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</w:t>
      </w:r>
      <w:r w:rsidR="006158A3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149,8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 w:rsidR="0058436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E56FBA" w:rsidRDefault="00E56FBA" w:rsidP="00E56FBA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Рядок 516 Капітальний ремонт  </w:t>
      </w: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146,9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814CDE" w:rsidRDefault="00814CDE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Директор</w:t>
      </w:r>
    </w:p>
    <w:p w:rsidR="00615A6C" w:rsidRPr="00546938" w:rsidRDefault="009674F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КНП «Г</w:t>
      </w: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r w:rsidR="00615A6C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</w:t>
      </w:r>
      <w:r w:rsidR="00E51A14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</w:t>
      </w:r>
      <w:r w:rsidR="00546938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Т.З. Трач</w:t>
      </w:r>
    </w:p>
    <w:sectPr w:rsidR="00615A6C" w:rsidRPr="00546938" w:rsidSect="001E5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5A6C"/>
    <w:rsid w:val="000004B2"/>
    <w:rsid w:val="00021F80"/>
    <w:rsid w:val="00054ACC"/>
    <w:rsid w:val="00063126"/>
    <w:rsid w:val="000660A8"/>
    <w:rsid w:val="00091F7B"/>
    <w:rsid w:val="0009352F"/>
    <w:rsid w:val="00094B84"/>
    <w:rsid w:val="000A535B"/>
    <w:rsid w:val="000A59D0"/>
    <w:rsid w:val="000A66BC"/>
    <w:rsid w:val="000B44BE"/>
    <w:rsid w:val="000B603F"/>
    <w:rsid w:val="000B74C5"/>
    <w:rsid w:val="000C58A2"/>
    <w:rsid w:val="000F3946"/>
    <w:rsid w:val="00114C15"/>
    <w:rsid w:val="00133E27"/>
    <w:rsid w:val="00150F82"/>
    <w:rsid w:val="00153F04"/>
    <w:rsid w:val="00172C6E"/>
    <w:rsid w:val="001806FB"/>
    <w:rsid w:val="001833F5"/>
    <w:rsid w:val="001B1937"/>
    <w:rsid w:val="001C63EA"/>
    <w:rsid w:val="001E5746"/>
    <w:rsid w:val="00213C9C"/>
    <w:rsid w:val="00251FAA"/>
    <w:rsid w:val="0026638B"/>
    <w:rsid w:val="00267801"/>
    <w:rsid w:val="00274307"/>
    <w:rsid w:val="0028700B"/>
    <w:rsid w:val="00294790"/>
    <w:rsid w:val="00296068"/>
    <w:rsid w:val="002A54A1"/>
    <w:rsid w:val="00304195"/>
    <w:rsid w:val="003068DD"/>
    <w:rsid w:val="00310772"/>
    <w:rsid w:val="00324670"/>
    <w:rsid w:val="003265AB"/>
    <w:rsid w:val="003432EB"/>
    <w:rsid w:val="00356E1B"/>
    <w:rsid w:val="00362B76"/>
    <w:rsid w:val="003A58F5"/>
    <w:rsid w:val="003B0755"/>
    <w:rsid w:val="003C0F69"/>
    <w:rsid w:val="003D4A46"/>
    <w:rsid w:val="00401B5F"/>
    <w:rsid w:val="00406EF8"/>
    <w:rsid w:val="00413710"/>
    <w:rsid w:val="004323BD"/>
    <w:rsid w:val="00456B2F"/>
    <w:rsid w:val="00457435"/>
    <w:rsid w:val="00481B3D"/>
    <w:rsid w:val="0048512E"/>
    <w:rsid w:val="00497BD1"/>
    <w:rsid w:val="004E48CD"/>
    <w:rsid w:val="004F4BA8"/>
    <w:rsid w:val="004F4C05"/>
    <w:rsid w:val="0051304D"/>
    <w:rsid w:val="005267D8"/>
    <w:rsid w:val="00546938"/>
    <w:rsid w:val="00557EAC"/>
    <w:rsid w:val="005823AC"/>
    <w:rsid w:val="0058436C"/>
    <w:rsid w:val="00586638"/>
    <w:rsid w:val="00590F68"/>
    <w:rsid w:val="005A43BD"/>
    <w:rsid w:val="006158A3"/>
    <w:rsid w:val="00615A6C"/>
    <w:rsid w:val="00617C11"/>
    <w:rsid w:val="006417E0"/>
    <w:rsid w:val="00653A05"/>
    <w:rsid w:val="006543C3"/>
    <w:rsid w:val="006A35AE"/>
    <w:rsid w:val="006B0152"/>
    <w:rsid w:val="006B37BB"/>
    <w:rsid w:val="006C7F9E"/>
    <w:rsid w:val="006D71C0"/>
    <w:rsid w:val="00700534"/>
    <w:rsid w:val="007030AC"/>
    <w:rsid w:val="00726C8C"/>
    <w:rsid w:val="00732713"/>
    <w:rsid w:val="00744ECE"/>
    <w:rsid w:val="00750AE5"/>
    <w:rsid w:val="00751AB4"/>
    <w:rsid w:val="00772DA8"/>
    <w:rsid w:val="00783342"/>
    <w:rsid w:val="00783771"/>
    <w:rsid w:val="007B57D4"/>
    <w:rsid w:val="007C7E6C"/>
    <w:rsid w:val="007D522D"/>
    <w:rsid w:val="008139A4"/>
    <w:rsid w:val="00814CDE"/>
    <w:rsid w:val="00823981"/>
    <w:rsid w:val="00824235"/>
    <w:rsid w:val="00832716"/>
    <w:rsid w:val="00847851"/>
    <w:rsid w:val="00864B18"/>
    <w:rsid w:val="00867E7A"/>
    <w:rsid w:val="008831E2"/>
    <w:rsid w:val="00886907"/>
    <w:rsid w:val="008A4269"/>
    <w:rsid w:val="008B0BF8"/>
    <w:rsid w:val="00901C36"/>
    <w:rsid w:val="00914B18"/>
    <w:rsid w:val="00932FAC"/>
    <w:rsid w:val="00950AB2"/>
    <w:rsid w:val="00957308"/>
    <w:rsid w:val="00964AF4"/>
    <w:rsid w:val="00966ED7"/>
    <w:rsid w:val="009674F4"/>
    <w:rsid w:val="009A21CC"/>
    <w:rsid w:val="009B37FB"/>
    <w:rsid w:val="009D1EB0"/>
    <w:rsid w:val="009E3B38"/>
    <w:rsid w:val="009F4901"/>
    <w:rsid w:val="00A0143C"/>
    <w:rsid w:val="00A07C81"/>
    <w:rsid w:val="00A11421"/>
    <w:rsid w:val="00A1250C"/>
    <w:rsid w:val="00A15CC4"/>
    <w:rsid w:val="00A3734A"/>
    <w:rsid w:val="00A44CF9"/>
    <w:rsid w:val="00A63E19"/>
    <w:rsid w:val="00A814A7"/>
    <w:rsid w:val="00A92683"/>
    <w:rsid w:val="00AA1836"/>
    <w:rsid w:val="00AA74A5"/>
    <w:rsid w:val="00AC2FAC"/>
    <w:rsid w:val="00AE1D33"/>
    <w:rsid w:val="00AF756B"/>
    <w:rsid w:val="00B0214F"/>
    <w:rsid w:val="00B06434"/>
    <w:rsid w:val="00B23BF0"/>
    <w:rsid w:val="00B65EBC"/>
    <w:rsid w:val="00BB31C0"/>
    <w:rsid w:val="00BC0611"/>
    <w:rsid w:val="00BF5ADC"/>
    <w:rsid w:val="00C2459F"/>
    <w:rsid w:val="00C417A4"/>
    <w:rsid w:val="00C445D2"/>
    <w:rsid w:val="00C60225"/>
    <w:rsid w:val="00C72560"/>
    <w:rsid w:val="00C77461"/>
    <w:rsid w:val="00C77E4F"/>
    <w:rsid w:val="00CB0080"/>
    <w:rsid w:val="00CB376D"/>
    <w:rsid w:val="00CD3B8C"/>
    <w:rsid w:val="00CF1D60"/>
    <w:rsid w:val="00D153DF"/>
    <w:rsid w:val="00D43E72"/>
    <w:rsid w:val="00D466BB"/>
    <w:rsid w:val="00D87E0F"/>
    <w:rsid w:val="00D9271F"/>
    <w:rsid w:val="00DA2B53"/>
    <w:rsid w:val="00DC44E2"/>
    <w:rsid w:val="00DC51DB"/>
    <w:rsid w:val="00DC69C5"/>
    <w:rsid w:val="00DF469C"/>
    <w:rsid w:val="00DF7F6A"/>
    <w:rsid w:val="00E344D8"/>
    <w:rsid w:val="00E367AC"/>
    <w:rsid w:val="00E509E7"/>
    <w:rsid w:val="00E51A14"/>
    <w:rsid w:val="00E530D0"/>
    <w:rsid w:val="00E5601E"/>
    <w:rsid w:val="00E56FBA"/>
    <w:rsid w:val="00E61638"/>
    <w:rsid w:val="00E64D50"/>
    <w:rsid w:val="00E76CD0"/>
    <w:rsid w:val="00EA79AB"/>
    <w:rsid w:val="00F00E66"/>
    <w:rsid w:val="00F16489"/>
    <w:rsid w:val="00F17373"/>
    <w:rsid w:val="00F43A87"/>
    <w:rsid w:val="00F65C16"/>
    <w:rsid w:val="00F71B78"/>
    <w:rsid w:val="00F76290"/>
    <w:rsid w:val="00F85C50"/>
    <w:rsid w:val="00F85C74"/>
    <w:rsid w:val="00FC5FC2"/>
    <w:rsid w:val="00FD1C4A"/>
    <w:rsid w:val="00FD289D"/>
    <w:rsid w:val="00FE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2F8C"/>
  <w15:docId w15:val="{E1D8A4AB-D9DF-442F-A7E4-F585CFA3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E2A14-C070-4A66-A4F5-5C47E09E0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2187</TotalTime>
  <Pages>1</Pages>
  <Words>3328</Words>
  <Characters>1897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</cp:lastModifiedBy>
  <cp:revision>113</cp:revision>
  <cp:lastPrinted>2023-08-28T08:47:00Z</cp:lastPrinted>
  <dcterms:created xsi:type="dcterms:W3CDTF">2019-11-25T12:18:00Z</dcterms:created>
  <dcterms:modified xsi:type="dcterms:W3CDTF">2023-08-28T08:50:00Z</dcterms:modified>
</cp:coreProperties>
</file>